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8E9C5C" w14:textId="1779B3BD" w:rsidR="00E8757D" w:rsidRDefault="00E8757D" w:rsidP="00E8757D">
      <w:pPr>
        <w:pStyle w:val="NormalWeb"/>
        <w:rPr>
          <w:color w:val="000000"/>
          <w:szCs w:val="20"/>
        </w:rPr>
      </w:pPr>
      <w:r>
        <w:rPr>
          <w:color w:val="000000"/>
          <w:szCs w:val="20"/>
        </w:rPr>
        <w:t xml:space="preserve">The history of Assumption Parish in Buffalo must inevitably </w:t>
      </w:r>
      <w:proofErr w:type="gramStart"/>
      <w:r>
        <w:rPr>
          <w:color w:val="000000"/>
          <w:szCs w:val="20"/>
        </w:rPr>
        <w:t>be connected with</w:t>
      </w:r>
      <w:proofErr w:type="gramEnd"/>
      <w:r>
        <w:rPr>
          <w:color w:val="000000"/>
          <w:szCs w:val="20"/>
        </w:rPr>
        <w:t xml:space="preserve"> the history of Polish immigration into the United States.  By 1882, a small Polish colony was formed in the Black Rock area of </w:t>
      </w:r>
      <w:smartTag w:uri="urn:schemas-microsoft-com:office:smarttags" w:element="City">
        <w:smartTag w:uri="urn:schemas-microsoft-com:office:smarttags" w:element="place">
          <w:r>
            <w:rPr>
              <w:color w:val="000000"/>
              <w:szCs w:val="20"/>
            </w:rPr>
            <w:t>Buffalo</w:t>
          </w:r>
        </w:smartTag>
      </w:smartTag>
      <w:r>
        <w:rPr>
          <w:color w:val="000000"/>
          <w:szCs w:val="20"/>
        </w:rPr>
        <w:t>.  Associating with St. Francis Xavier Church, the Poles petitioned and received permission from the Diocese of Buffalo to begin their own church.</w:t>
      </w:r>
    </w:p>
    <w:p w14:paraId="1463EB77" w14:textId="77777777" w:rsidR="00E8757D" w:rsidRDefault="00E8757D" w:rsidP="00E8757D">
      <w:pPr>
        <w:pStyle w:val="NormalWeb"/>
        <w:rPr>
          <w:color w:val="000000"/>
          <w:szCs w:val="20"/>
        </w:rPr>
      </w:pPr>
      <w:r>
        <w:rPr>
          <w:color w:val="000000"/>
          <w:szCs w:val="20"/>
        </w:rPr>
        <w:t xml:space="preserve">The cornerstone of the first church was laid on September 8, 1888 with Bishop Stephen Ryan presiding. In January 1889, construction of a simple edifice was completed.  Father </w:t>
      </w:r>
      <w:proofErr w:type="spellStart"/>
      <w:r>
        <w:rPr>
          <w:color w:val="000000"/>
          <w:szCs w:val="20"/>
        </w:rPr>
        <w:t>Theophil</w:t>
      </w:r>
      <w:proofErr w:type="spellEnd"/>
      <w:r>
        <w:rPr>
          <w:color w:val="000000"/>
          <w:szCs w:val="20"/>
        </w:rPr>
        <w:t xml:space="preserve"> Kozlowski was appointed Pastor and served until 1891. From 1888 to 1891, 800 baptisms and 136 weddings were recorded. </w:t>
      </w:r>
    </w:p>
    <w:p w14:paraId="26BC8379" w14:textId="34782686" w:rsidR="00E8757D" w:rsidRDefault="00E8757D" w:rsidP="00E8757D">
      <w:pPr>
        <w:pStyle w:val="NormalWeb"/>
        <w:rPr>
          <w:color w:val="000000"/>
          <w:szCs w:val="20"/>
        </w:rPr>
      </w:pPr>
      <w:r>
        <w:rPr>
          <w:color w:val="000000"/>
          <w:szCs w:val="20"/>
        </w:rPr>
        <w:t xml:space="preserve">The basement of a new moderate-sized church was constructed in 1903, with the old church converted into a school. The parishioners, however, envisioned a massive, ornate church. Father Louis </w:t>
      </w:r>
      <w:proofErr w:type="spellStart"/>
      <w:r>
        <w:rPr>
          <w:color w:val="000000"/>
          <w:szCs w:val="20"/>
        </w:rPr>
        <w:t>Chodacki</w:t>
      </w:r>
      <w:proofErr w:type="spellEnd"/>
      <w:r>
        <w:rPr>
          <w:color w:val="000000"/>
          <w:szCs w:val="20"/>
        </w:rPr>
        <w:t xml:space="preserve"> resigned as Pastor as a result and was replaced by Father </w:t>
      </w:r>
      <w:proofErr w:type="spellStart"/>
      <w:r>
        <w:rPr>
          <w:color w:val="000000"/>
          <w:szCs w:val="20"/>
        </w:rPr>
        <w:t>Ladislaus</w:t>
      </w:r>
      <w:proofErr w:type="spellEnd"/>
      <w:r>
        <w:rPr>
          <w:color w:val="000000"/>
          <w:szCs w:val="20"/>
        </w:rPr>
        <w:t xml:space="preserve"> </w:t>
      </w:r>
      <w:proofErr w:type="spellStart"/>
      <w:r>
        <w:rPr>
          <w:color w:val="000000"/>
          <w:szCs w:val="20"/>
        </w:rPr>
        <w:t>Hordych</w:t>
      </w:r>
      <w:proofErr w:type="spellEnd"/>
      <w:r>
        <w:rPr>
          <w:color w:val="000000"/>
          <w:szCs w:val="20"/>
        </w:rPr>
        <w:t>, who began work on a new church immediately. Eager parishioners helped by carrying broken stones and debris, while working between 4:00 A.M. and 7:00 A.M. and after their working hours at night.</w:t>
      </w:r>
    </w:p>
    <w:p w14:paraId="290C78B9" w14:textId="009CBF1C" w:rsidR="00E8757D" w:rsidRDefault="00E8757D" w:rsidP="00E8757D">
      <w:pPr>
        <w:pStyle w:val="NormalWeb"/>
        <w:rPr>
          <w:color w:val="000000"/>
          <w:szCs w:val="20"/>
        </w:rPr>
      </w:pPr>
      <w:r>
        <w:rPr>
          <w:color w:val="000000"/>
          <w:szCs w:val="20"/>
        </w:rPr>
        <w:t xml:space="preserve"> On August 16, 1914, Bishop Charles Colton laid the cornerstone for the current church. Brick and stone construction reflected the "</w:t>
      </w:r>
      <w:smartTag w:uri="urn:schemas-microsoft-com:office:smarttags" w:element="place">
        <w:r>
          <w:rPr>
            <w:color w:val="000000"/>
            <w:szCs w:val="20"/>
          </w:rPr>
          <w:t>Old World</w:t>
        </w:r>
      </w:smartTag>
      <w:r>
        <w:rPr>
          <w:color w:val="000000"/>
          <w:szCs w:val="20"/>
        </w:rPr>
        <w:t xml:space="preserve">" architectural twin towers, topped with seven-foot crosses. Romanesque in spirit and of cathedral proportions, this church is indeed a masterpiece worthy of admiration and praise. Designed by Karl and William </w:t>
      </w:r>
      <w:proofErr w:type="spellStart"/>
      <w:r>
        <w:rPr>
          <w:color w:val="000000"/>
          <w:szCs w:val="20"/>
        </w:rPr>
        <w:t>Schmill</w:t>
      </w:r>
      <w:proofErr w:type="spellEnd"/>
      <w:r>
        <w:rPr>
          <w:color w:val="000000"/>
          <w:szCs w:val="20"/>
        </w:rPr>
        <w:t>, C.J. Everett was the general contractor and no effort was spared to build a flawless church with the skills available at the time.</w:t>
      </w:r>
    </w:p>
    <w:p w14:paraId="5E801AC9" w14:textId="745280F9" w:rsidR="00E8757D" w:rsidRDefault="00E8757D" w:rsidP="00E8757D">
      <w:pPr>
        <w:pStyle w:val="NormalWeb"/>
        <w:rPr>
          <w:color w:val="000000"/>
          <w:szCs w:val="20"/>
        </w:rPr>
      </w:pPr>
      <w:r>
        <w:rPr>
          <w:color w:val="000000"/>
          <w:szCs w:val="20"/>
        </w:rPr>
        <w:t xml:space="preserve">The majestic, solid, fireproof church originally seated sixteen hundred people and is built of a unique tapestry-type brick, twelve inches in length instead of the usual eight inches. This gives the massive church a distinctive scale. The varied colored brick is of a style known as “Norman” brick. </w:t>
      </w:r>
      <w:smartTag w:uri="urn:schemas-microsoft-com:office:smarttags" w:element="State">
        <w:r>
          <w:rPr>
            <w:color w:val="000000"/>
            <w:szCs w:val="20"/>
          </w:rPr>
          <w:t>Ohio</w:t>
        </w:r>
      </w:smartTag>
      <w:r>
        <w:rPr>
          <w:color w:val="000000"/>
          <w:szCs w:val="20"/>
        </w:rPr>
        <w:t xml:space="preserve"> sandstone constitutes the trim; slabs of </w:t>
      </w:r>
      <w:smartTag w:uri="urn:schemas-microsoft-com:office:smarttags" w:element="City">
        <w:smartTag w:uri="urn:schemas-microsoft-com:office:smarttags" w:element="place">
          <w:r>
            <w:rPr>
              <w:color w:val="000000"/>
              <w:szCs w:val="20"/>
            </w:rPr>
            <w:t>Medina</w:t>
          </w:r>
        </w:smartTag>
      </w:smartTag>
      <w:r>
        <w:rPr>
          <w:color w:val="000000"/>
          <w:szCs w:val="20"/>
        </w:rPr>
        <w:t xml:space="preserve"> sandstone, the oldest of stones geologically form the front steps leading to the magnificent structure. The roof of the Church is covered with Spanish-style tile. Scattered among the regular roof tiles are blackened “fire-flash” tiles that give an unusual color effect to the roof.</w:t>
      </w:r>
    </w:p>
    <w:p w14:paraId="73907918" w14:textId="3DD528EF" w:rsidR="00E8757D" w:rsidRDefault="00E8757D" w:rsidP="00E8757D">
      <w:pPr>
        <w:pStyle w:val="NormalWeb"/>
        <w:rPr>
          <w:color w:val="000000"/>
          <w:szCs w:val="20"/>
        </w:rPr>
      </w:pPr>
      <w:r>
        <w:rPr>
          <w:color w:val="000000"/>
          <w:szCs w:val="20"/>
        </w:rPr>
        <w:t xml:space="preserve"> The interior of the church is a specimen of timely ecclesiastical architecture. Three colorful rose windows admit the rays of the sun through two rows of fifty highly decorated stained glass windows. The lower large stained-glass windows, which were imported from Europe, depict incidents in the life of Christ and the Saints. </w:t>
      </w:r>
    </w:p>
    <w:p w14:paraId="35902B79" w14:textId="6F02B52A" w:rsidR="00E8757D" w:rsidRDefault="00E8757D" w:rsidP="00E8757D">
      <w:pPr>
        <w:pStyle w:val="NormalWeb"/>
        <w:rPr>
          <w:color w:val="000000"/>
          <w:szCs w:val="20"/>
        </w:rPr>
      </w:pPr>
      <w:r>
        <w:rPr>
          <w:color w:val="000000"/>
          <w:szCs w:val="20"/>
        </w:rPr>
        <w:t>In 1924 a new School Building was added to the property, but proved to be too small for the 1500 students attending Assumption School, requiring the continued use of parts of the original combined Church/School building from 1989.</w:t>
      </w:r>
    </w:p>
    <w:p w14:paraId="0F8376D6" w14:textId="3005AC13" w:rsidR="00E8757D" w:rsidRDefault="00E8757D" w:rsidP="00E8757D">
      <w:pPr>
        <w:pStyle w:val="NormalWeb"/>
        <w:rPr>
          <w:color w:val="000000"/>
          <w:szCs w:val="20"/>
        </w:rPr>
      </w:pPr>
      <w:r>
        <w:rPr>
          <w:color w:val="000000"/>
          <w:szCs w:val="20"/>
        </w:rPr>
        <w:t xml:space="preserve">On the 50th anniversary in 1938, 1,890 families were registered with 872 children in the school, staffed by 15 </w:t>
      </w:r>
      <w:proofErr w:type="spellStart"/>
      <w:r>
        <w:rPr>
          <w:color w:val="000000"/>
          <w:szCs w:val="20"/>
        </w:rPr>
        <w:t>Felician</w:t>
      </w:r>
      <w:proofErr w:type="spellEnd"/>
      <w:r>
        <w:rPr>
          <w:color w:val="000000"/>
          <w:szCs w:val="20"/>
        </w:rPr>
        <w:t xml:space="preserve"> Sisters. After 36 years as Pastor, Father </w:t>
      </w:r>
      <w:proofErr w:type="spellStart"/>
      <w:r>
        <w:rPr>
          <w:color w:val="000000"/>
          <w:szCs w:val="20"/>
        </w:rPr>
        <w:t>Ladislaus</w:t>
      </w:r>
      <w:proofErr w:type="spellEnd"/>
      <w:r>
        <w:rPr>
          <w:color w:val="000000"/>
          <w:szCs w:val="20"/>
        </w:rPr>
        <w:t xml:space="preserve"> </w:t>
      </w:r>
      <w:proofErr w:type="spellStart"/>
      <w:r>
        <w:rPr>
          <w:color w:val="000000"/>
          <w:szCs w:val="20"/>
        </w:rPr>
        <w:t>Brejski</w:t>
      </w:r>
      <w:proofErr w:type="spellEnd"/>
      <w:r>
        <w:rPr>
          <w:color w:val="000000"/>
          <w:szCs w:val="20"/>
        </w:rPr>
        <w:t xml:space="preserve"> was succeeded by Monsignor Maximillian T. </w:t>
      </w:r>
      <w:proofErr w:type="spellStart"/>
      <w:r>
        <w:rPr>
          <w:color w:val="000000"/>
          <w:szCs w:val="20"/>
        </w:rPr>
        <w:t>Bogacki</w:t>
      </w:r>
      <w:proofErr w:type="spellEnd"/>
      <w:r>
        <w:rPr>
          <w:color w:val="000000"/>
          <w:szCs w:val="20"/>
        </w:rPr>
        <w:t xml:space="preserve"> in 1961, who undertook a “renaissance program” to renovate the facilities.  A modern air-conditioned hall was constructed beneath the Church, and the sanctuary was redecorated by artists Michael Baranowski and Joseph </w:t>
      </w:r>
      <w:proofErr w:type="spellStart"/>
      <w:r>
        <w:rPr>
          <w:color w:val="000000"/>
          <w:szCs w:val="20"/>
        </w:rPr>
        <w:t>Slawinski</w:t>
      </w:r>
      <w:proofErr w:type="spellEnd"/>
      <w:r>
        <w:rPr>
          <w:color w:val="000000"/>
          <w:szCs w:val="20"/>
        </w:rPr>
        <w:t xml:space="preserve"> from Poland.  </w:t>
      </w:r>
      <w:r>
        <w:rPr>
          <w:color w:val="000000"/>
          <w:szCs w:val="20"/>
        </w:rPr>
        <w:lastRenderedPageBreak/>
        <w:t>A variety of liturgical symbols highlighting five scenes from the life of Blessed Virgin Mary were created in "</w:t>
      </w:r>
      <w:proofErr w:type="spellStart"/>
      <w:r>
        <w:rPr>
          <w:color w:val="000000"/>
          <w:szCs w:val="20"/>
        </w:rPr>
        <w:t>scraffito</w:t>
      </w:r>
      <w:proofErr w:type="spellEnd"/>
      <w:r>
        <w:rPr>
          <w:color w:val="000000"/>
          <w:szCs w:val="20"/>
        </w:rPr>
        <w:t>".  Renovations also were undertaken in the school building.</w:t>
      </w:r>
      <w:r w:rsidR="001D776E">
        <w:rPr>
          <w:color w:val="000000"/>
          <w:szCs w:val="20"/>
        </w:rPr>
        <w:t xml:space="preserve">  A highlight of the history of the parish during Msgr. </w:t>
      </w:r>
      <w:proofErr w:type="spellStart"/>
      <w:r w:rsidR="001D776E">
        <w:rPr>
          <w:color w:val="000000"/>
          <w:szCs w:val="20"/>
        </w:rPr>
        <w:t>Bogacki’s</w:t>
      </w:r>
      <w:proofErr w:type="spellEnd"/>
      <w:r w:rsidR="001D776E">
        <w:rPr>
          <w:color w:val="000000"/>
          <w:szCs w:val="20"/>
        </w:rPr>
        <w:t xml:space="preserve"> tenure was the September 17, 1969 visit of Karol Cardinal Wojtyla of Krakow who in 1978 was elected Pope John Paul II, and was canonized April </w:t>
      </w:r>
      <w:r w:rsidR="00E913BA">
        <w:rPr>
          <w:color w:val="000000"/>
          <w:szCs w:val="20"/>
        </w:rPr>
        <w:t>27, 2014.  He was greeted at the door with the traditional bread and salt of Polish custom and a welcome speech by school children bedecked in Polish costume and spoke in Church to those who gathered for the visit of this dignitary, followed by a reception in the Church Hall.  His elevation to the papacy was met with much joy by the parishioners who recalled his visit.</w:t>
      </w:r>
    </w:p>
    <w:p w14:paraId="4172B86C" w14:textId="14FD5630" w:rsidR="00E8757D" w:rsidRDefault="00E8757D" w:rsidP="00E8757D">
      <w:pPr>
        <w:pStyle w:val="NormalWeb"/>
        <w:rPr>
          <w:color w:val="000000"/>
          <w:szCs w:val="20"/>
        </w:rPr>
      </w:pPr>
      <w:r>
        <w:rPr>
          <w:color w:val="000000"/>
          <w:szCs w:val="20"/>
        </w:rPr>
        <w:t xml:space="preserve">Upon the retirement of Msgr. </w:t>
      </w:r>
      <w:proofErr w:type="spellStart"/>
      <w:r>
        <w:rPr>
          <w:color w:val="000000"/>
          <w:szCs w:val="20"/>
        </w:rPr>
        <w:t>Bogacki</w:t>
      </w:r>
      <w:proofErr w:type="spellEnd"/>
      <w:r>
        <w:rPr>
          <w:color w:val="000000"/>
          <w:szCs w:val="20"/>
        </w:rPr>
        <w:t xml:space="preserve">, Msgr. Henry S. </w:t>
      </w:r>
      <w:proofErr w:type="spellStart"/>
      <w:r>
        <w:rPr>
          <w:color w:val="000000"/>
          <w:szCs w:val="20"/>
        </w:rPr>
        <w:t>Kawalec</w:t>
      </w:r>
      <w:proofErr w:type="spellEnd"/>
      <w:r>
        <w:rPr>
          <w:color w:val="000000"/>
          <w:szCs w:val="20"/>
        </w:rPr>
        <w:t xml:space="preserve"> was appointed pastor in 1974. For seventeen years, Msgr. </w:t>
      </w:r>
      <w:proofErr w:type="spellStart"/>
      <w:r>
        <w:rPr>
          <w:color w:val="000000"/>
          <w:szCs w:val="20"/>
        </w:rPr>
        <w:t>Kawalec</w:t>
      </w:r>
      <w:proofErr w:type="spellEnd"/>
      <w:r>
        <w:rPr>
          <w:color w:val="000000"/>
          <w:szCs w:val="20"/>
        </w:rPr>
        <w:t xml:space="preserve">  developed the liturgical, spiritual and economic future of the parish, revitalizing and establishing new ministries and continuing an aggressive campaign of renovation, energy conservation, and preservation.  In 1987, the interior of the church was painted, and the pews were upholstered. The highlight of Msgr. </w:t>
      </w:r>
      <w:proofErr w:type="spellStart"/>
      <w:r>
        <w:rPr>
          <w:color w:val="000000"/>
          <w:szCs w:val="20"/>
        </w:rPr>
        <w:t>Kawalec’s</w:t>
      </w:r>
      <w:proofErr w:type="spellEnd"/>
      <w:r>
        <w:rPr>
          <w:color w:val="000000"/>
          <w:szCs w:val="20"/>
        </w:rPr>
        <w:t xml:space="preserve"> stewardship was a year-long celebration of the parish’s centennial which began in 1987.  </w:t>
      </w:r>
    </w:p>
    <w:p w14:paraId="6919E86A" w14:textId="53415A34" w:rsidR="00E8757D" w:rsidRDefault="00E8757D" w:rsidP="00E8757D">
      <w:pPr>
        <w:rPr>
          <w:b/>
          <w:bCs/>
          <w:color w:val="000000"/>
          <w:szCs w:val="20"/>
        </w:rPr>
      </w:pPr>
      <w:r>
        <w:rPr>
          <w:color w:val="000000"/>
          <w:szCs w:val="20"/>
        </w:rPr>
        <w:t xml:space="preserve">Msgr. Daniel J. </w:t>
      </w:r>
      <w:proofErr w:type="spellStart"/>
      <w:r>
        <w:rPr>
          <w:color w:val="000000"/>
          <w:szCs w:val="20"/>
        </w:rPr>
        <w:t>Myszka</w:t>
      </w:r>
      <w:proofErr w:type="spellEnd"/>
      <w:r>
        <w:rPr>
          <w:color w:val="000000"/>
          <w:szCs w:val="20"/>
        </w:rPr>
        <w:t xml:space="preserve"> took over the pastorate in 1991, upon the death of Msgr. </w:t>
      </w:r>
      <w:proofErr w:type="spellStart"/>
      <w:r>
        <w:rPr>
          <w:color w:val="000000"/>
          <w:szCs w:val="20"/>
        </w:rPr>
        <w:t>Kawalec</w:t>
      </w:r>
      <w:proofErr w:type="spellEnd"/>
      <w:r>
        <w:rPr>
          <w:color w:val="000000"/>
          <w:szCs w:val="20"/>
        </w:rPr>
        <w:t xml:space="preserve">.  A committee was formed to renovate the sanctuary and replace the deteriorating fire-charred original main altar.  Bishop Edward D. Head consecrated the new altar in 1995. </w:t>
      </w:r>
      <w:r>
        <w:rPr>
          <w:b/>
          <w:bCs/>
          <w:color w:val="000000"/>
          <w:szCs w:val="20"/>
        </w:rPr>
        <w:br/>
      </w:r>
    </w:p>
    <w:p w14:paraId="45652CD8" w14:textId="53015E46" w:rsidR="00E8757D" w:rsidRDefault="00E8757D" w:rsidP="00E8757D">
      <w:pPr>
        <w:rPr>
          <w:color w:val="000000"/>
          <w:szCs w:val="20"/>
        </w:rPr>
      </w:pPr>
      <w:r>
        <w:rPr>
          <w:color w:val="000000"/>
          <w:szCs w:val="20"/>
        </w:rPr>
        <w:t xml:space="preserve">Rev. Richard </w:t>
      </w:r>
      <w:proofErr w:type="spellStart"/>
      <w:r>
        <w:rPr>
          <w:color w:val="000000"/>
          <w:szCs w:val="20"/>
        </w:rPr>
        <w:t>Jedrzejewski</w:t>
      </w:r>
      <w:proofErr w:type="spellEnd"/>
      <w:r>
        <w:rPr>
          <w:color w:val="000000"/>
          <w:szCs w:val="20"/>
        </w:rPr>
        <w:t xml:space="preserve"> succeeded Msgr. </w:t>
      </w:r>
      <w:proofErr w:type="spellStart"/>
      <w:r>
        <w:rPr>
          <w:color w:val="000000"/>
          <w:szCs w:val="20"/>
        </w:rPr>
        <w:t>Myszka</w:t>
      </w:r>
      <w:proofErr w:type="spellEnd"/>
      <w:r>
        <w:rPr>
          <w:color w:val="000000"/>
          <w:szCs w:val="20"/>
        </w:rPr>
        <w:t xml:space="preserve"> in August of 1997.  Father Richard was born and raised in Black Rock and was ordained at </w:t>
      </w:r>
      <w:smartTag w:uri="urn:schemas-microsoft-com:office:smarttags" w:element="place">
        <w:smartTag w:uri="urn:schemas-microsoft-com:office:smarttags" w:element="PlaceName">
          <w:r>
            <w:rPr>
              <w:color w:val="000000"/>
              <w:szCs w:val="20"/>
            </w:rPr>
            <w:t>Assumption</w:t>
          </w:r>
        </w:smartTag>
        <w:r>
          <w:rPr>
            <w:color w:val="000000"/>
            <w:szCs w:val="20"/>
          </w:rPr>
          <w:t xml:space="preserve"> </w:t>
        </w:r>
        <w:smartTag w:uri="urn:schemas-microsoft-com:office:smarttags" w:element="PlaceType">
          <w:r>
            <w:rPr>
              <w:color w:val="000000"/>
              <w:szCs w:val="20"/>
            </w:rPr>
            <w:t>Church</w:t>
          </w:r>
        </w:smartTag>
      </w:smartTag>
      <w:r>
        <w:rPr>
          <w:color w:val="000000"/>
          <w:szCs w:val="20"/>
        </w:rPr>
        <w:t xml:space="preserve"> in October of 1974 by Bishop Edward D. Head.  Since 1997, through the continuing generosity of parishioners and friends of Assumption, over one million dollars has </w:t>
      </w:r>
      <w:r w:rsidR="00E913BA">
        <w:rPr>
          <w:color w:val="000000"/>
          <w:szCs w:val="20"/>
        </w:rPr>
        <w:t>been raised</w:t>
      </w:r>
      <w:r>
        <w:rPr>
          <w:color w:val="000000"/>
          <w:szCs w:val="20"/>
        </w:rPr>
        <w:t xml:space="preserve"> through the Preservation Fund.  This special fund has allowed for the reconstruction of the front Church stairs, renovation of the “side altar” areas of the sanctuary to match the work done in the main sanctuary, roof and gutter repairs, pointing of the brick on the towers of the Church, restoration of the bell carillon, replacement of the east cupola after windstorm damage, electrical lighting in the clock faces, an additional bathroom </w:t>
      </w:r>
      <w:r w:rsidR="00E913BA">
        <w:rPr>
          <w:color w:val="000000"/>
          <w:szCs w:val="20"/>
        </w:rPr>
        <w:t xml:space="preserve">and new seating </w:t>
      </w:r>
      <w:r>
        <w:rPr>
          <w:color w:val="000000"/>
          <w:szCs w:val="20"/>
        </w:rPr>
        <w:t xml:space="preserve">in the parish hall, and the replacement of </w:t>
      </w:r>
      <w:r w:rsidR="00E913BA">
        <w:rPr>
          <w:color w:val="000000"/>
          <w:szCs w:val="20"/>
        </w:rPr>
        <w:t>the</w:t>
      </w:r>
      <w:r>
        <w:rPr>
          <w:color w:val="000000"/>
          <w:szCs w:val="20"/>
        </w:rPr>
        <w:t xml:space="preserve"> window</w:t>
      </w:r>
      <w:r w:rsidR="00E913BA">
        <w:rPr>
          <w:color w:val="000000"/>
          <w:szCs w:val="20"/>
        </w:rPr>
        <w:t>s</w:t>
      </w:r>
      <w:r>
        <w:rPr>
          <w:color w:val="000000"/>
          <w:szCs w:val="20"/>
        </w:rPr>
        <w:t xml:space="preserve"> in the School building. </w:t>
      </w:r>
    </w:p>
    <w:p w14:paraId="55762685" w14:textId="77777777" w:rsidR="00E8757D" w:rsidRDefault="00E8757D" w:rsidP="00E8757D">
      <w:pPr>
        <w:rPr>
          <w:color w:val="000000"/>
          <w:szCs w:val="20"/>
        </w:rPr>
      </w:pPr>
    </w:p>
    <w:p w14:paraId="30B0A42B" w14:textId="5C372BDF" w:rsidR="00E8757D" w:rsidRDefault="00E8757D" w:rsidP="00E8757D">
      <w:pPr>
        <w:rPr>
          <w:color w:val="000000"/>
          <w:szCs w:val="20"/>
        </w:rPr>
      </w:pPr>
      <w:r>
        <w:rPr>
          <w:color w:val="000000"/>
          <w:szCs w:val="20"/>
        </w:rPr>
        <w:t xml:space="preserve">In 2009 new spotlights were installed in the sanctuary to accentuate the </w:t>
      </w:r>
      <w:proofErr w:type="spellStart"/>
      <w:r>
        <w:rPr>
          <w:color w:val="000000"/>
          <w:szCs w:val="20"/>
        </w:rPr>
        <w:t>scraffito</w:t>
      </w:r>
      <w:proofErr w:type="spellEnd"/>
      <w:r>
        <w:rPr>
          <w:color w:val="000000"/>
          <w:szCs w:val="20"/>
        </w:rPr>
        <w:t xml:space="preserve"> and altar area. New light fixtures were installed in the nave of the Church, side aisles, and front vestibule of the Church.  In 2010, </w:t>
      </w:r>
      <w:proofErr w:type="spellStart"/>
      <w:r>
        <w:rPr>
          <w:color w:val="000000"/>
          <w:szCs w:val="20"/>
        </w:rPr>
        <w:t>Swiatek</w:t>
      </w:r>
      <w:proofErr w:type="spellEnd"/>
      <w:r>
        <w:rPr>
          <w:color w:val="000000"/>
          <w:szCs w:val="20"/>
        </w:rPr>
        <w:t xml:space="preserve"> Studios, Inc. began work of painting and restoration of the entire Church exclusive of the sanctuary.  After researching the various eras of decoration, the artists replicated much of the stencil art that was a part of the original decoration in 1914.  In the apse of the Church, </w:t>
      </w:r>
      <w:r w:rsidR="00E913BA">
        <w:rPr>
          <w:color w:val="000000"/>
          <w:szCs w:val="20"/>
        </w:rPr>
        <w:t xml:space="preserve">the </w:t>
      </w:r>
      <w:proofErr w:type="spellStart"/>
      <w:r w:rsidR="00E913BA">
        <w:rPr>
          <w:color w:val="000000"/>
          <w:szCs w:val="20"/>
        </w:rPr>
        <w:t>Swiateks</w:t>
      </w:r>
      <w:proofErr w:type="spellEnd"/>
      <w:r>
        <w:rPr>
          <w:color w:val="000000"/>
          <w:szCs w:val="20"/>
        </w:rPr>
        <w:t xml:space="preserve"> creatively melded the nave and sanctuary art to seamlessly transition the art of 1914 with the Sanctuary renovations of the 1960s.  The results have been widely accepted and are a fitting and elegant tribute to Our Lady’s house.  </w:t>
      </w:r>
    </w:p>
    <w:p w14:paraId="0396D606" w14:textId="77777777" w:rsidR="00E8757D" w:rsidRDefault="00E8757D" w:rsidP="00E8757D">
      <w:pPr>
        <w:rPr>
          <w:color w:val="000000"/>
          <w:szCs w:val="20"/>
        </w:rPr>
      </w:pPr>
    </w:p>
    <w:p w14:paraId="4C9D53D5" w14:textId="56FAB0BB" w:rsidR="00E8757D" w:rsidRDefault="00E8757D" w:rsidP="00E8757D">
      <w:pPr>
        <w:rPr>
          <w:color w:val="000000"/>
          <w:szCs w:val="20"/>
        </w:rPr>
      </w:pPr>
      <w:r>
        <w:rPr>
          <w:color w:val="000000"/>
          <w:szCs w:val="20"/>
        </w:rPr>
        <w:t>The parish family marked the 125</w:t>
      </w:r>
      <w:r w:rsidRPr="00310053">
        <w:rPr>
          <w:color w:val="000000"/>
          <w:szCs w:val="20"/>
          <w:vertAlign w:val="superscript"/>
        </w:rPr>
        <w:t>th</w:t>
      </w:r>
      <w:r>
        <w:rPr>
          <w:color w:val="000000"/>
          <w:szCs w:val="20"/>
        </w:rPr>
        <w:t xml:space="preserve"> Anniversary of the founding of our congregation in 2013 with various events that culminated with a Mass celebrated by Bishop Richard Malone and a Banquet on August 11</w:t>
      </w:r>
      <w:r w:rsidRPr="00310053">
        <w:rPr>
          <w:color w:val="000000"/>
          <w:szCs w:val="20"/>
          <w:vertAlign w:val="superscript"/>
        </w:rPr>
        <w:t>th</w:t>
      </w:r>
      <w:r>
        <w:rPr>
          <w:color w:val="000000"/>
          <w:szCs w:val="20"/>
        </w:rPr>
        <w:t xml:space="preserve"> at the Millennium Airport Hotel.  A highlight of 2014 was the yearly celebration of the International Festival, acknowledging our ever-changing ethnic makeup and “Mass Mob 6” marking the 100</w:t>
      </w:r>
      <w:r w:rsidRPr="00310053">
        <w:rPr>
          <w:color w:val="000000"/>
          <w:szCs w:val="20"/>
          <w:vertAlign w:val="superscript"/>
        </w:rPr>
        <w:t>th</w:t>
      </w:r>
      <w:r>
        <w:rPr>
          <w:color w:val="000000"/>
          <w:szCs w:val="20"/>
        </w:rPr>
        <w:t xml:space="preserve"> anniversary year of the building of this present Church.  </w:t>
      </w:r>
    </w:p>
    <w:p w14:paraId="6A5ADBD5" w14:textId="3AB07BC8" w:rsidR="00E8757D" w:rsidRDefault="00E8757D" w:rsidP="00E8757D">
      <w:pPr>
        <w:rPr>
          <w:color w:val="000000"/>
          <w:szCs w:val="20"/>
        </w:rPr>
      </w:pPr>
    </w:p>
    <w:p w14:paraId="1F8975BC" w14:textId="18695111" w:rsidR="00E8757D" w:rsidRDefault="00E8757D" w:rsidP="00E8757D">
      <w:pPr>
        <w:rPr>
          <w:color w:val="000000"/>
          <w:szCs w:val="20"/>
        </w:rPr>
      </w:pPr>
      <w:r>
        <w:rPr>
          <w:color w:val="000000"/>
          <w:szCs w:val="20"/>
        </w:rPr>
        <w:t xml:space="preserve">In September of 2020, Rev. Peter </w:t>
      </w:r>
      <w:proofErr w:type="spellStart"/>
      <w:r>
        <w:rPr>
          <w:color w:val="000000"/>
          <w:szCs w:val="20"/>
        </w:rPr>
        <w:t>Napierkowski</w:t>
      </w:r>
      <w:proofErr w:type="spellEnd"/>
      <w:r>
        <w:rPr>
          <w:color w:val="000000"/>
          <w:szCs w:val="20"/>
        </w:rPr>
        <w:t xml:space="preserve"> assumed the pastorship after the retirement of Rev. </w:t>
      </w:r>
      <w:proofErr w:type="spellStart"/>
      <w:r>
        <w:rPr>
          <w:color w:val="000000"/>
          <w:szCs w:val="20"/>
        </w:rPr>
        <w:t>Jedrzejewski</w:t>
      </w:r>
      <w:proofErr w:type="spellEnd"/>
      <w:r>
        <w:rPr>
          <w:color w:val="000000"/>
          <w:szCs w:val="20"/>
        </w:rPr>
        <w:t xml:space="preserve"> and updated the rugs of the sanctuary area and has begun a project to secure the beautiful stained</w:t>
      </w:r>
      <w:r w:rsidR="001D776E">
        <w:rPr>
          <w:color w:val="000000"/>
          <w:szCs w:val="20"/>
        </w:rPr>
        <w:t>-</w:t>
      </w:r>
      <w:r>
        <w:rPr>
          <w:color w:val="000000"/>
          <w:szCs w:val="20"/>
        </w:rPr>
        <w:t>glass windows for the future.  A number of devotional and sacramental practices have been added to enhance the spiritual life of parishioners.</w:t>
      </w:r>
    </w:p>
    <w:p w14:paraId="4AA6004C" w14:textId="77777777" w:rsidR="00E8757D" w:rsidRDefault="00E8757D" w:rsidP="00E8757D">
      <w:pPr>
        <w:rPr>
          <w:color w:val="000000"/>
          <w:szCs w:val="20"/>
        </w:rPr>
      </w:pPr>
    </w:p>
    <w:p w14:paraId="1EB625CC" w14:textId="77777777" w:rsidR="00045FC8" w:rsidRDefault="00732115" w:rsidP="00E8757D"/>
    <w:sectPr w:rsidR="00045F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57D"/>
    <w:rsid w:val="00064A73"/>
    <w:rsid w:val="000C7C3B"/>
    <w:rsid w:val="001D776E"/>
    <w:rsid w:val="003C5BB4"/>
    <w:rsid w:val="00732115"/>
    <w:rsid w:val="00E8757D"/>
    <w:rsid w:val="00E91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4:docId w14:val="17116E4E"/>
  <w15:chartTrackingRefBased/>
  <w15:docId w15:val="{77E2C825-D1CA-4CA9-91BD-D28AB0C35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75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rsid w:val="00E8757D"/>
    <w:pPr>
      <w:spacing w:before="100" w:beforeAutospacing="1" w:after="100" w:afterAutospacing="1"/>
    </w:pPr>
    <w:rPr>
      <w:color w:va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1087</Words>
  <Characters>6198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Rosemary Ailinger</dc:creator>
  <cp:keywords/>
  <dc:description/>
  <cp:lastModifiedBy>Rosemary Ailinger</cp:lastModifiedBy>
  <cp:revision>2</cp:revision>
  <dcterms:created xsi:type="dcterms:W3CDTF">2020-12-08T18:20:00Z</dcterms:created>
  <dcterms:modified xsi:type="dcterms:W3CDTF">2020-12-08T18:20:00Z</dcterms:modified>
</cp:coreProperties>
</file>